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E218F" w:rsidRPr="00EA4417" w:rsidP="00A2109A" w14:paraId="22E567A4" w14:textId="55C5BDE4">
      <w:pPr>
        <w:pStyle w:val="NoSpacing"/>
        <w:spacing w:before="0"/>
        <w:rPr>
          <w:rFonts w:ascii="Arial Narrow" w:hAnsi="Arial Narrow"/>
          <w:sz w:val="20"/>
          <w:szCs w:val="20"/>
        </w:rPr>
      </w:pPr>
    </w:p>
    <w:p w:rsidR="005A392C" w:rsidRPr="00EA4417" w:rsidP="005A392C" w14:paraId="3EDE00AA" w14:textId="4B273227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5A392C" w:rsidRPr="00EA4417" w:rsidP="005A392C" w14:paraId="65CC3E77" w14:textId="6229F8A9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2.Hafta </w:t>
      </w:r>
    </w:p>
    <w:p w:rsidR="005A392C" w:rsidRPr="00EA4417" w:rsidP="005A392C" w14:paraId="67854AB9" w14:textId="113AD721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Pr="00EA4417" w:rsidR="009C25B3">
        <w:rPr>
          <w:rFonts w:ascii="Arial Narrow" w:hAnsi="Arial Narrow"/>
          <w:b/>
        </w:rPr>
        <w:t>21-25</w:t>
      </w:r>
      <w:r w:rsidRPr="00EA4417">
        <w:rPr>
          <w:rFonts w:ascii="Arial Narrow" w:hAnsi="Arial Narrow"/>
          <w:b/>
        </w:rPr>
        <w:t xml:space="preserve"> EYLÜL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4F41E9" w:rsidRPr="00EA4417" w:rsidP="005A392C" w14:paraId="1B3481F8" w14:textId="486AD2FF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7BC0309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242E66" w:rsidRPr="00EA4417" w:rsidP="00DA74D6" w14:paraId="7B4406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01BD33A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17155F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29EF77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62C5E6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5D2C26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1EE1BA9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5272EFC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1E6546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2E50E5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7087A5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14219A3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54C0CA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03169367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Adil Oyun</w:t>
            </w:r>
          </w:p>
        </w:tc>
      </w:tr>
      <w:tr w14:paraId="1BEBF1D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68268BA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506B0C" w:rsidP="00DA74D6" w14:paraId="29C925D8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BEO.3.1.1. İş birlikli oyunlarda adil oyun anlayışına uygun davranabilme</w:t>
            </w:r>
          </w:p>
          <w:p w:rsidR="00242E66" w:rsidRPr="00506B0C" w:rsidP="00DA74D6" w14:paraId="24BD9993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adil oyun anlayışını açıklar.</w:t>
            </w:r>
          </w:p>
          <w:p w:rsidR="00242E66" w:rsidRPr="00EA4417" w:rsidP="00DA74D6" w14:paraId="18B9688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adil oyun anlayışına uygun hareket eder.</w:t>
            </w:r>
          </w:p>
        </w:tc>
      </w:tr>
      <w:tr w14:paraId="6816D4C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45AA77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37B9A5B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29982C6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4EEE20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506B0C" w:rsidP="00DA74D6" w14:paraId="2062980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242E66" w:rsidRPr="00EA4417" w:rsidP="00DA74D6" w14:paraId="016F65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0D0D0FA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242E66" w:rsidRPr="00EA4417" w:rsidP="00DA74D6" w14:paraId="4DECB5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3B6694B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491DFF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1EDA652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7F873C6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696499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535F06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6746A9F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0225E2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026E94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0D745DF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1CF33C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242E66" w:rsidP="00DA74D6" w14:paraId="3A5369F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242E66" w:rsidRPr="00EA4417" w:rsidP="00DA74D6" w14:paraId="2D14AE6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1A33628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4444D8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202A84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66C9FB0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242E66" w:rsidRPr="00EA4417" w:rsidP="00DA74D6" w14:paraId="40570E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FD108D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6DB0E0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242E66" w:rsidP="00DA74D6" w14:paraId="35AA8349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“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Oyunlarda ve sporlarda adil oyun anlayışı ile ilgili video ve görseller paylaşılır. Video ve görseller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izlendikten sonra bu bağlamda öğrencilere “Siz olsaydınız nasıl davranırdınız?", "Sizce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kişi/kişiler adil oyun anlayışına uygun hareket etti mi?", "Adil oyun anlayışı oyunlarda veya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sporlarda neden önemlidir?" gibi sorular sorulur (E2.1, D6.1). Ardından öğrencilerden adil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oyunun önemini farklı örnekler (oyun sırasında sırasını beklemek,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hile yapmamak, takım</w:t>
            </w:r>
          </w:p>
          <w:p w:rsidR="00242E66" w:rsidRPr="00242E66" w:rsidP="00DA74D6" w14:paraId="697B4C14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arkadaşı ve rakiplere saygılı davranmak vb.) vererek ifade etmeleri istenir (SDB2.1).</w:t>
            </w:r>
          </w:p>
          <w:p w:rsidR="00242E66" w:rsidRPr="00242E66" w:rsidP="00DA74D6" w14:paraId="3A227CD3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iş birliği yaparak bir hedefe ulaşmalarını sağlamak, adil oyun anlayışını geliştirmek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takım ruhunu pekiştirmek için bir oyun seçilir. Öğrenciler takımlara ayrılır. Takım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üyelerinden görevlerini yerine getirmeleri istenir. Oyunlar sırasında takım arkadaşlarına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daha fazla yardımcı olan ve kurallara uygun hareket eden takıma adil oyun ödülü (yeşil kart,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rozet, bir alkış töreni vb.) verilir (SDB2.2, D4.2). Bu öğrenme çıktısını değerlendirmek için</w:t>
            </w:r>
          </w:p>
          <w:p w:rsidR="00242E66" w:rsidRPr="00EA4417" w:rsidP="00DA74D6" w14:paraId="581B7129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grup değerlendirme formu kullanılabilir.</w:t>
            </w:r>
          </w:p>
        </w:tc>
      </w:tr>
      <w:tr w14:paraId="572A6DB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242E66" w:rsidRPr="00EA4417" w:rsidP="00DA74D6" w14:paraId="014BE2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566D7CE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11C11E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38B6C342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1EDE859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EA4417" w:rsidP="00DA74D6" w14:paraId="415DF0D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242E66" w:rsidRPr="00242E66" w:rsidP="00DA74D6" w14:paraId="4BEDBED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242E66" w:rsidRPr="00EA4417" w:rsidP="00DA74D6" w14:paraId="7ABF7AFF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4F41E9" w:rsidRPr="00EA4417" w:rsidP="005A392C" w14:paraId="452D5A8D" w14:textId="77777777">
      <w:pPr>
        <w:pStyle w:val="NoSpacing"/>
        <w:jc w:val="center"/>
        <w:rPr>
          <w:rFonts w:ascii="Arial Narrow" w:hAnsi="Arial Narrow"/>
          <w:b/>
        </w:rPr>
      </w:pPr>
    </w:p>
    <w:p w:rsidR="005A392C" w:rsidRPr="00EA4417" w:rsidP="005A392C" w14:paraId="7F907FD5" w14:textId="77777777">
      <w:pPr>
        <w:pStyle w:val="NoSpacing"/>
        <w:jc w:val="center"/>
        <w:rPr>
          <w:rFonts w:ascii="Arial Narrow" w:hAnsi="Arial Narrow"/>
        </w:rPr>
      </w:pPr>
    </w:p>
    <w:p w:rsidR="005A392C" w:rsidRPr="00EA4417" w:rsidP="005A392C" w14:paraId="30343167" w14:textId="7BFB852F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5D58180E" w14:textId="2EDA1162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179FB08C" w14:textId="20876459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6444AE11" w14:textId="349EF41C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39D6BFC2" w14:textId="77777777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7E87396F" w14:textId="77777777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24B34DDD" w14:textId="77777777">
      <w:pPr>
        <w:pStyle w:val="NoSpacing"/>
        <w:rPr>
          <w:rFonts w:ascii="Arial Narrow" w:hAnsi="Arial Narrow"/>
          <w:sz w:val="20"/>
          <w:szCs w:val="20"/>
        </w:rPr>
      </w:pPr>
    </w:p>
    <w:p w:rsidR="005A392C" w:rsidRPr="00EA4417" w:rsidP="005A392C" w14:paraId="0DBED88D" w14:textId="190F6362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5A392C" w14:paraId="7E647606" w14:textId="73A2FB7F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5A392C" w14:paraId="4E971F96" w14:textId="16A39F6D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5A392C" w14:paraId="1E27DB96" w14:textId="7A1FCBCD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5A392C" w14:paraId="30DA6E29" w14:textId="46C0E9F2">
      <w:pPr>
        <w:pStyle w:val="NoSpacing"/>
        <w:rPr>
          <w:rFonts w:ascii="Arial Narrow" w:hAnsi="Arial Narrow"/>
          <w:sz w:val="20"/>
          <w:szCs w:val="20"/>
        </w:rPr>
      </w:pPr>
    </w:p>
    <w:p w:rsidR="009C25B3" w:rsidRPr="00EA4417" w:rsidP="009B6DF2" w14:paraId="112ADFAA" w14:textId="34D344B1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